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E8" w:rsidRPr="00B37461" w:rsidRDefault="00B37461" w:rsidP="00B37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7461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земельных и имущественных отношений Республики Мордовия от 14 февраля 2025 г. № 2-Н государственное бюджетное учреждение Республики Мордовия «Центр кадастровой оценки» (далее – Учреждение) обеспечивает проведение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участков, расположенных на территории Республики Мордовия, за исключением случаев, предусмотренных ч. 3 ст. 11 Федерального закона от 3 июля 2016 г. № 237–ФЗ «О государственной кадастровой оценке» (далее – Закон о кадастровой оценке). В связи с важностью получения достоверных и объективных результатов государственной кадастровой оценки Учреждение принимает декларации о характеристиках объектов недвижимости, подлежащих государственной кадастровой оценке. Декларации могут быть поданы: - в форме электронного документа, подписанного усиленной квалифицированной электронной подписью заявителя или его представителя, на адрес электронной почты Учреждения: gko@e-mordovia.ru; - на бумажном носителе, каждый лист которой заверен собственноручной подписью заявителя или его представителя, лично или почтовым отправлением с уведомлением о вручении по </w:t>
      </w:r>
      <w:bookmarkStart w:id="0" w:name="_GoBack"/>
      <w:bookmarkEnd w:id="0"/>
      <w:r w:rsidRPr="00B37461">
        <w:rPr>
          <w:rFonts w:ascii="Times New Roman" w:hAnsi="Times New Roman" w:cs="Times New Roman"/>
          <w:sz w:val="28"/>
          <w:szCs w:val="28"/>
        </w:rPr>
        <w:t>адресу: г. Саранск, ул. Советская, д. 26, к. 115.</w:t>
      </w:r>
    </w:p>
    <w:sectPr w:rsidR="00032FE8" w:rsidRPr="00B3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B3"/>
    <w:rsid w:val="00032FE8"/>
    <w:rsid w:val="003D03B3"/>
    <w:rsid w:val="00B3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15AE"/>
  <w15:chartTrackingRefBased/>
  <w15:docId w15:val="{0D8925BF-08D1-4A0E-A678-A29CA358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КарповаЛА</dc:creator>
  <cp:keywords/>
  <dc:description/>
  <cp:lastModifiedBy>КарповаЛА</cp:lastModifiedBy>
  <cp:revision>2</cp:revision>
  <dcterms:created xsi:type="dcterms:W3CDTF">2025-03-05T11:59:00Z</dcterms:created>
  <dcterms:modified xsi:type="dcterms:W3CDTF">2025-03-05T12:00:00Z</dcterms:modified>
</cp:coreProperties>
</file>